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91" w:rsidRDefault="00593BDD" w:rsidP="00593BDD">
      <w:pPr>
        <w:spacing w:after="375" w:line="240" w:lineRule="auto"/>
        <w:outlineLvl w:val="0"/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</w:pPr>
      <w:r w:rsidRPr="00593BDD"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  <w:t>План работы по самообразованию на тему:</w:t>
      </w:r>
    </w:p>
    <w:p w:rsidR="00593BDD" w:rsidRPr="00593BDD" w:rsidRDefault="00593BDD" w:rsidP="00593BDD">
      <w:pPr>
        <w:spacing w:after="375" w:line="240" w:lineRule="auto"/>
        <w:outlineLvl w:val="0"/>
        <w:rPr>
          <w:rFonts w:ascii="Segoe UI" w:eastAsia="Times New Roman" w:hAnsi="Segoe UI" w:cs="Segoe UI"/>
          <w:color w:val="0099D7"/>
          <w:sz w:val="21"/>
          <w:szCs w:val="21"/>
          <w:u w:val="single"/>
          <w:lang w:eastAsia="ru-RU"/>
        </w:rPr>
      </w:pPr>
      <w:bookmarkStart w:id="0" w:name="_GoBack"/>
      <w:bookmarkEnd w:id="0"/>
      <w:r w:rsidRPr="00593BDD"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  <w:t xml:space="preserve"> «Гендерное воспитание дошколь</w:t>
      </w:r>
      <w:r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  <w:t>ников в условиях детского сада»</w:t>
      </w:r>
    </w:p>
    <w:p w:rsidR="00593BDD" w:rsidRPr="00593BDD" w:rsidRDefault="00593BDD" w:rsidP="00593BDD">
      <w:pPr>
        <w:spacing w:after="375" w:line="240" w:lineRule="auto"/>
        <w:outlineLvl w:val="0"/>
        <w:rPr>
          <w:rFonts w:ascii="Segoe UI" w:eastAsia="Times New Roman" w:hAnsi="Segoe UI" w:cs="Segoe UI"/>
          <w:sz w:val="24"/>
          <w:szCs w:val="24"/>
          <w:u w:val="single"/>
          <w:lang w:eastAsia="ru-RU"/>
        </w:rPr>
      </w:pPr>
      <w:proofErr w:type="spellStart"/>
      <w:r w:rsidRPr="00593BDD">
        <w:rPr>
          <w:rFonts w:ascii="Segoe UI" w:eastAsia="Times New Roman" w:hAnsi="Segoe UI" w:cs="Segoe UI"/>
          <w:sz w:val="21"/>
          <w:szCs w:val="21"/>
          <w:u w:val="single"/>
          <w:lang w:eastAsia="ru-RU"/>
        </w:rPr>
        <w:t>Бязрова</w:t>
      </w:r>
      <w:proofErr w:type="spellEnd"/>
      <w:r w:rsidRPr="00593BDD">
        <w:rPr>
          <w:rFonts w:ascii="Segoe UI" w:eastAsia="Times New Roman" w:hAnsi="Segoe UI" w:cs="Segoe UI"/>
          <w:sz w:val="21"/>
          <w:szCs w:val="21"/>
          <w:u w:val="single"/>
          <w:lang w:eastAsia="ru-RU"/>
        </w:rPr>
        <w:t xml:space="preserve"> Людмила Евгеньевна</w:t>
      </w:r>
    </w:p>
    <w:p w:rsidR="00593BDD" w:rsidRPr="00593BDD" w:rsidRDefault="00593BDD" w:rsidP="00593BDD">
      <w:pPr>
        <w:spacing w:line="312" w:lineRule="atLeast"/>
        <w:rPr>
          <w:rFonts w:ascii="Segoe UI" w:eastAsia="Times New Roman" w:hAnsi="Segoe UI" w:cs="Segoe UI"/>
          <w:color w:val="010101"/>
          <w:sz w:val="18"/>
          <w:szCs w:val="18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18"/>
          <w:szCs w:val="18"/>
          <w:lang w:eastAsia="ru-RU"/>
        </w:rPr>
        <w:t>Воспитатель</w:t>
      </w:r>
    </w:p>
    <w:p w:rsidR="00593BDD" w:rsidRPr="00593BDD" w:rsidRDefault="00593BDD" w:rsidP="00593BDD">
      <w:pPr>
        <w:spacing w:after="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 Повысить уровень компетентности и профессионализма по вопросам гендерного подхода в воспитании детей в ДОУ.</w:t>
      </w: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Задачи:</w:t>
      </w: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 xml:space="preserve">• </w:t>
      </w:r>
      <w:proofErr w:type="gramStart"/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Познакомиться с теоретическими знаниями о психосоциальных различиях мальчиков и девочек, особенностями их воспитания и обучения;</w:t>
      </w: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• Организовать образовательный процесс с детьми в группе с учётом гендерных особенностей;</w:t>
      </w: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• Способствовать формированию у родителей гендерной компетентности;</w:t>
      </w: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• Разработать перспективный план работы с детьми;</w:t>
      </w: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• Знакомство педагогов с теоретическими знаниями о психосоциальных различиях мальчиков и девочек, особенностями их воспитания и обучения.</w:t>
      </w:r>
      <w:proofErr w:type="gramEnd"/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• Подготовить диагностику на начало и конец учебного года;</w:t>
      </w: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• Оформить в группе центры активности для девочек и для мальчиков «Наши увлечения»</w:t>
      </w:r>
    </w:p>
    <w:p w:rsidR="00593BDD" w:rsidRPr="00593BDD" w:rsidRDefault="00593BDD" w:rsidP="00593BDD">
      <w:pPr>
        <w:shd w:val="clear" w:color="auto" w:fill="F3FAFC"/>
        <w:spacing w:after="0" w:line="240" w:lineRule="auto"/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</w:pPr>
      <w:hyperlink r:id="rId6" w:history="1">
        <w:r w:rsidRPr="00593BDD">
          <w:rPr>
            <w:rFonts w:ascii="Segoe UI" w:eastAsia="Times New Roman" w:hAnsi="Segoe UI" w:cs="Segoe UI"/>
            <w:noProof/>
            <w:color w:val="0099D7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 wp14:anchorId="7543437A" wp14:editId="30808CF1">
                  <wp:extent cx="171450" cy="171450"/>
                  <wp:effectExtent l="0" t="0" r="0" b="0"/>
                  <wp:docPr id="5" name="rating1" descr="https://www.prodlenka.org/components/com_mtree/img/star_00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rating1" o:spid="_x0000_s1026" alt="https://www.prodlenka.org/components/com_mtree/img/star_00.png" href="javascript:rateListing(417483,1);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593BDD">
          <w:rPr>
            <w:rFonts w:ascii="Segoe UI" w:eastAsia="Times New Roman" w:hAnsi="Segoe UI" w:cs="Segoe UI"/>
            <w:color w:val="0099D7"/>
            <w:sz w:val="21"/>
            <w:szCs w:val="21"/>
            <w:lang w:eastAsia="ru-RU"/>
          </w:rPr>
          <w:t> </w:t>
        </w:r>
      </w:hyperlink>
      <w:hyperlink r:id="rId7" w:history="1">
        <w:r w:rsidRPr="00593BDD">
          <w:rPr>
            <w:rFonts w:ascii="Segoe UI" w:eastAsia="Times New Roman" w:hAnsi="Segoe UI" w:cs="Segoe UI"/>
            <w:noProof/>
            <w:color w:val="0099D7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 wp14:anchorId="4EABC980" wp14:editId="2F5E0613">
                  <wp:extent cx="171450" cy="171450"/>
                  <wp:effectExtent l="0" t="0" r="0" b="0"/>
                  <wp:docPr id="4" name="rating2" descr="https://www.prodlenka.org/components/com_mtree/img/star_00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rating2" o:spid="_x0000_s1026" alt="https://www.prodlenka.org/components/com_mtree/img/star_00.png" href="javascript:rateListing(417483,2);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593BDD">
          <w:rPr>
            <w:rFonts w:ascii="Segoe UI" w:eastAsia="Times New Roman" w:hAnsi="Segoe UI" w:cs="Segoe UI"/>
            <w:color w:val="0099D7"/>
            <w:sz w:val="21"/>
            <w:szCs w:val="21"/>
            <w:lang w:eastAsia="ru-RU"/>
          </w:rPr>
          <w:t> </w:t>
        </w:r>
      </w:hyperlink>
      <w:hyperlink r:id="rId8" w:history="1">
        <w:r w:rsidRPr="00593BDD">
          <w:rPr>
            <w:rFonts w:ascii="Segoe UI" w:eastAsia="Times New Roman" w:hAnsi="Segoe UI" w:cs="Segoe UI"/>
            <w:noProof/>
            <w:color w:val="0099D7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 wp14:anchorId="451BC0D2" wp14:editId="54C121CA">
                  <wp:extent cx="171450" cy="171450"/>
                  <wp:effectExtent l="0" t="0" r="0" b="0"/>
                  <wp:docPr id="3" name="rating3" descr="https://www.prodlenka.org/components/com_mtree/img/star_00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rating3" o:spid="_x0000_s1026" alt="https://www.prodlenka.org/components/com_mtree/img/star_00.png" href="javascript:rateListing(417483,3);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593BDD">
          <w:rPr>
            <w:rFonts w:ascii="Segoe UI" w:eastAsia="Times New Roman" w:hAnsi="Segoe UI" w:cs="Segoe UI"/>
            <w:color w:val="0099D7"/>
            <w:sz w:val="21"/>
            <w:szCs w:val="21"/>
            <w:lang w:eastAsia="ru-RU"/>
          </w:rPr>
          <w:t> </w:t>
        </w:r>
      </w:hyperlink>
      <w:hyperlink r:id="rId9" w:history="1">
        <w:r w:rsidRPr="00593BDD">
          <w:rPr>
            <w:rFonts w:ascii="Segoe UI" w:eastAsia="Times New Roman" w:hAnsi="Segoe UI" w:cs="Segoe UI"/>
            <w:noProof/>
            <w:color w:val="0099D7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 wp14:anchorId="103A12A2" wp14:editId="1EE998EF">
                  <wp:extent cx="171450" cy="171450"/>
                  <wp:effectExtent l="0" t="0" r="0" b="0"/>
                  <wp:docPr id="2" name="rating4" descr="https://www.prodlenka.org/components/com_mtree/img/star_00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rating4" o:spid="_x0000_s1026" alt="https://www.prodlenka.org/components/com_mtree/img/star_00.png" href="javascript:rateListing(417483,4);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593BDD">
          <w:rPr>
            <w:rFonts w:ascii="Segoe UI" w:eastAsia="Times New Roman" w:hAnsi="Segoe UI" w:cs="Segoe UI"/>
            <w:color w:val="0099D7"/>
            <w:sz w:val="21"/>
            <w:szCs w:val="21"/>
            <w:lang w:eastAsia="ru-RU"/>
          </w:rPr>
          <w:t> </w:t>
        </w:r>
      </w:hyperlink>
      <w:r w:rsidRPr="00593BDD">
        <w:rPr>
          <w:rFonts w:ascii="Segoe UI" w:eastAsia="Times New Roman" w:hAnsi="Segoe UI" w:cs="Segoe UI"/>
          <w:noProof/>
          <w:color w:val="0099D7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29CD8A0" wp14:editId="562F36C2">
                <wp:extent cx="171450" cy="171450"/>
                <wp:effectExtent l="0" t="0" r="0" b="0"/>
                <wp:docPr id="1" name="rating5" descr="https://www.prodlenka.org/components/com_mtree/img/star_00.png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ating5" o:spid="_x0000_s1026" alt="https://www.prodlenka.org/components/com_mtree/img/star_00.png" href="javascript:rateListing(417483,5);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93BDD" w:rsidRPr="00593BDD" w:rsidRDefault="00593BDD" w:rsidP="00593BDD">
      <w:pPr>
        <w:spacing w:after="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Содержимое разработки</w:t>
      </w:r>
    </w:p>
    <w:p w:rsidR="00593BDD" w:rsidRPr="00593BDD" w:rsidRDefault="00593BDD" w:rsidP="00593BDD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План работы по самообразованию</w:t>
      </w:r>
    </w:p>
    <w:p w:rsidR="00593BDD" w:rsidRPr="00593BDD" w:rsidRDefault="00593BDD" w:rsidP="00593BDD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тему:</w:t>
      </w:r>
    </w:p>
    <w:p w:rsidR="00593BDD" w:rsidRPr="00593BDD" w:rsidRDefault="00593BDD" w:rsidP="00593BDD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«Гендерное воспитание дошкольников в условиях детского сада».</w:t>
      </w:r>
    </w:p>
    <w:p w:rsidR="00593BDD" w:rsidRPr="00593BDD" w:rsidRDefault="00593BDD" w:rsidP="00593BDD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 Повысить уровень компетентности и профессионализма по вопросам гендерного подхода в воспитании детей в ДОУ.</w:t>
      </w:r>
    </w:p>
    <w:p w:rsidR="00593BDD" w:rsidRPr="00593BDD" w:rsidRDefault="00593BDD" w:rsidP="00593BDD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Задачи:</w:t>
      </w:r>
    </w:p>
    <w:p w:rsidR="00593BDD" w:rsidRPr="00593BDD" w:rsidRDefault="00593BDD" w:rsidP="00593BDD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Познакомиться с теоретическими знаниями о психосоциальных различиях мальчиков и девочек, особенностями их воспитания и обучения;</w:t>
      </w:r>
    </w:p>
    <w:p w:rsidR="00593BDD" w:rsidRPr="00593BDD" w:rsidRDefault="00593BDD" w:rsidP="00593BDD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Организовать образовательный процесс с детьми в группе с учётом гендерных особенностей;</w:t>
      </w:r>
    </w:p>
    <w:p w:rsidR="00593BDD" w:rsidRPr="00593BDD" w:rsidRDefault="00593BDD" w:rsidP="00593BDD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Способствовать формированию у родителей гендерной компетентности;</w:t>
      </w:r>
    </w:p>
    <w:p w:rsidR="00593BDD" w:rsidRPr="00593BDD" w:rsidRDefault="00593BDD" w:rsidP="00593BDD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 Разработать перспективный план работы с детьми;</w:t>
      </w:r>
    </w:p>
    <w:p w:rsidR="00593BDD" w:rsidRPr="00593BDD" w:rsidRDefault="00593BDD" w:rsidP="00593BDD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• Знакомство педагогов с теоретическими знаниями о психосоциальных различиях мальчиков и девочек, особенностями их воспитания и обучения.</w:t>
      </w:r>
    </w:p>
    <w:p w:rsidR="00593BDD" w:rsidRPr="00593BDD" w:rsidRDefault="00593BDD" w:rsidP="00593BDD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Подготовить диагностику на начало и конец учебного года;</w:t>
      </w:r>
    </w:p>
    <w:p w:rsidR="00593BDD" w:rsidRPr="00593BDD" w:rsidRDefault="00593BDD" w:rsidP="00593BDD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 Оформить в группе центры активности для девочек и для мальчиков «Наши увлечения»</w:t>
      </w:r>
    </w:p>
    <w:p w:rsidR="00593BDD" w:rsidRPr="00593BDD" w:rsidRDefault="00593BDD" w:rsidP="00593BDD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Актуальность темы</w:t>
      </w:r>
    </w:p>
    <w:p w:rsidR="00593BDD" w:rsidRPr="00593BDD" w:rsidRDefault="00593BDD" w:rsidP="00593BDD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ФГОС </w:t>
      </w:r>
      <w:proofErr w:type="gramStart"/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ДО</w:t>
      </w:r>
      <w:proofErr w:type="gramEnd"/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определяет </w:t>
      </w:r>
      <w:proofErr w:type="gramStart"/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основное</w:t>
      </w:r>
      <w:proofErr w:type="gramEnd"/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направление педагогической деятельности дошкольного образовательного учреждения - создание психолого-педагогических условий для позитивной социализации и индивидуализации воспитанников; формирование личности ребенка, способной реализовать себя в социальном пространстве. Современные требования индивидуального подхода к формированию личности не могут быть выполнены без учёта специфики гендерной принадлежности, а социализация ребёнка не может осуществиться без формирования гендерной идентичности.</w:t>
      </w:r>
    </w:p>
    <w:p w:rsidR="00593BDD" w:rsidRPr="00593BDD" w:rsidRDefault="00593BDD" w:rsidP="00593BDD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Актуальность гендерного воспитания на данный момент огромна, т.к. направление программы гендерного воспитания учитывает и то, что современное общество категорически против того, чтобы мужчины и женщины располагали лишь набором преимуществ по своему половому признаку.</w:t>
      </w:r>
    </w:p>
    <w:p w:rsidR="00593BDD" w:rsidRPr="00593BDD" w:rsidRDefault="00593BDD" w:rsidP="00593BDD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         Настоящим выходом из сложившейся грустной ситуации является целенаправленное гендерное воспитание, как в детском саду, так и дома. Целенаправленное воспитание, оказываемое на девочку или мальчика в дошкольном возрасте, повлияет на развитие личности существенно. И позволит проявлению у девочек и мальчиков тех качеств личности, которые позволят им быть успешными в современном обществе.</w:t>
      </w:r>
    </w:p>
    <w:p w:rsidR="00593BDD" w:rsidRPr="00593BDD" w:rsidRDefault="00593BDD" w:rsidP="00593BDD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Самая большая роль гендерного воспитания в семье сводится к тому, чтобы мужчины, не утрачивали способность играть правильную роль в семье, из главного добытчика не перевоплощались бы в главных потребителей и не перекладывали бы лишь на женские плечи воспитание детей. Ну а женщины, в свою очередь, не становились бы просто существами вне пола.</w:t>
      </w:r>
    </w:p>
    <w:p w:rsidR="00593BDD" w:rsidRPr="00593BDD" w:rsidRDefault="00593BDD" w:rsidP="00593BDD">
      <w:pPr>
        <w:shd w:val="clear" w:color="auto" w:fill="F9FAFA"/>
        <w:spacing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       Сейчас многие дети ассоциируют свой пол именно с таким искажённым поведением: девочки становятся прямолинейными и грубыми, а мальчики перенимают тип поведения женщин, которые их окружают и дома и в саду, поликлинике и т.д. Наблюдая за детьми можно заметить, что многие девочки лишены нежности, чуткости и терпения, не умеют мирно разрешать конфликты. Мальчики же, наоборот, не пытаются постоять за себя, слабы физически, не выносливы и эмоционально неустойчивы.</w:t>
      </w:r>
    </w:p>
    <w:p w:rsidR="00593BDD" w:rsidRPr="00593BDD" w:rsidRDefault="00593BDD" w:rsidP="00593BDD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Современным маленьким рыцарям совершенно чужда хоть какая-то культура поведения по отношению к девочкам. Вызывает опасение и то, что содержание игр детей демонстрирует модели поведения, не соответствующие полу ребенка. </w:t>
      </w: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 xml:space="preserve">Из-за этого дети не умеют договариваться в игре, распределять роли. Мальчики редко проявляют желания прийти на помощь девочкам тогда, когда нужна тщательность, аккуратность, забота, вот такие игры по гендерному воспитанию. Поэтому гендерное воспитание в детском саду и в семье просто необходимо для развития и </w:t>
      </w: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физическая сила, а девочки не стремятся помогать мальчикам там, где нужна </w:t>
      </w:r>
      <w:r w:rsidRPr="00593BD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социализации ребенка в нашем обществе.</w:t>
      </w:r>
    </w:p>
    <w:p w:rsidR="00593BDD" w:rsidRPr="00593BDD" w:rsidRDefault="00593BDD" w:rsidP="00593BDD">
      <w:pPr>
        <w:shd w:val="clear" w:color="auto" w:fill="F9FAFA"/>
        <w:spacing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93BDD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Перспективное планирование</w:t>
      </w:r>
    </w:p>
    <w:tbl>
      <w:tblPr>
        <w:tblW w:w="97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121"/>
        <w:gridCol w:w="35"/>
        <w:gridCol w:w="2234"/>
        <w:gridCol w:w="1246"/>
        <w:gridCol w:w="2022"/>
        <w:gridCol w:w="31"/>
        <w:gridCol w:w="175"/>
        <w:gridCol w:w="35"/>
        <w:gridCol w:w="2678"/>
      </w:tblGrid>
      <w:tr w:rsidR="00593BDD" w:rsidRPr="00593BDD" w:rsidTr="00FE1E91">
        <w:trPr>
          <w:tblCellSpacing w:w="15" w:type="dxa"/>
        </w:trPr>
        <w:tc>
          <w:tcPr>
            <w:tcW w:w="0" w:type="auto"/>
            <w:gridSpan w:val="10"/>
            <w:tcBorders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FE1E91" w:rsidRPr="00593BDD" w:rsidTr="00FE1E91">
        <w:trPr>
          <w:tblCellSpacing w:w="15" w:type="dxa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FE1E91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FE1E91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3041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FE1E91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311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:rsidR="00FE1E91" w:rsidRPr="00593BDD" w:rsidRDefault="00FE1E91" w:rsidP="00FE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FE1E91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FE1E91" w:rsidRPr="00593BDD" w:rsidTr="00FE1E91">
        <w:trPr>
          <w:trHeight w:val="3795"/>
          <w:tblCellSpacing w:w="15" w:type="dxa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FE1E91" w:rsidRPr="00593BDD" w:rsidRDefault="00FE1E91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1E91" w:rsidRPr="00593BDD" w:rsidRDefault="00FE1E91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литературу по данной теме.</w:t>
            </w:r>
          </w:p>
          <w:p w:rsidR="00FE1E91" w:rsidRPr="00593BDD" w:rsidRDefault="00FE1E91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опыт работы других педагогов по теме на интернет - сайтах.</w:t>
            </w:r>
          </w:p>
          <w:p w:rsidR="00593BDD" w:rsidRPr="00593BDD" w:rsidRDefault="00FE1E91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диагностики Разработка анкеты</w:t>
            </w:r>
          </w:p>
        </w:tc>
        <w:tc>
          <w:tcPr>
            <w:tcW w:w="3075" w:type="dxa"/>
            <w:gridSpan w:val="3"/>
            <w:vMerge w:val="restart"/>
            <w:tcBorders>
              <w:top w:val="single" w:sz="4" w:space="0" w:color="auto"/>
              <w:right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1E91" w:rsidRPr="00593BDD" w:rsidRDefault="00FE1E91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«Смотрите, какой я!»</w:t>
            </w:r>
          </w:p>
          <w:p w:rsidR="00FE1E91" w:rsidRPr="00593BDD" w:rsidRDefault="00FE1E91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идентифицировать себя с представителями своего пола. Формировать представления о себе как уникальной, самоценной, неповторимой личности.</w:t>
            </w:r>
          </w:p>
          <w:p w:rsidR="00593BDD" w:rsidRPr="00593BDD" w:rsidRDefault="00FE1E91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Рисование «Мой портрет».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Работа с зеркалом «Мои эмоции».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Отгадывание загадок о частях тела</w:t>
            </w: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FE1E91" w:rsidRDefault="00FE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E91" w:rsidRDefault="00FE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E91" w:rsidRDefault="00FE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E91" w:rsidRDefault="00FE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E91" w:rsidRDefault="00FE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E91" w:rsidRDefault="00FE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E91" w:rsidRDefault="00FE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E91" w:rsidRDefault="00FE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E91" w:rsidRDefault="00FE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E91" w:rsidRDefault="00FE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E91" w:rsidRDefault="00FE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E91" w:rsidRPr="00593BDD" w:rsidRDefault="00FE1E91" w:rsidP="00FE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1E91" w:rsidRPr="00593BDD" w:rsidRDefault="00FE1E91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Папка-передвижка: "Гендерное воспитание в детском саду: что это и для чего?"</w:t>
            </w:r>
          </w:p>
          <w:p w:rsidR="00593BDD" w:rsidRPr="00593BDD" w:rsidRDefault="00FE1E91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по гендерному воспитанию для родителей.</w:t>
            </w:r>
          </w:p>
        </w:tc>
      </w:tr>
      <w:tr w:rsidR="00FE1E91" w:rsidRPr="00593BDD" w:rsidTr="00FE1E91">
        <w:trPr>
          <w:tblCellSpacing w:w="15" w:type="dxa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FE1E91" w:rsidRPr="00593BDD" w:rsidRDefault="00FE1E91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E1E91" w:rsidRPr="00593BDD" w:rsidRDefault="00FE1E91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gridSpan w:val="3"/>
            <w:vMerge/>
            <w:tcBorders>
              <w:right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E1E91" w:rsidRPr="00593BDD" w:rsidRDefault="00FE1E91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vMerge/>
            <w:tcBorders>
              <w:left w:val="dashSmallGap" w:sz="4" w:space="0" w:color="auto"/>
            </w:tcBorders>
          </w:tcPr>
          <w:p w:rsidR="00FE1E91" w:rsidRPr="00593BDD" w:rsidRDefault="00FE1E91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E1E91" w:rsidRPr="00593BDD" w:rsidRDefault="00FE1E91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DD" w:rsidRPr="00593BDD" w:rsidTr="00FE1E91">
        <w:trPr>
          <w:tblCellSpacing w:w="15" w:type="dxa"/>
        </w:trPr>
        <w:tc>
          <w:tcPr>
            <w:tcW w:w="0" w:type="auto"/>
            <w:gridSpan w:val="3"/>
            <w:tcBorders>
              <w:top w:val="dashSmallGap" w:sz="4" w:space="0" w:color="auto"/>
              <w:bottom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 группе центры активности для девочек и для мальчиков «Наши увлечения»</w:t>
            </w:r>
          </w:p>
        </w:tc>
        <w:tc>
          <w:tcPr>
            <w:tcW w:w="0" w:type="auto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«Кто есть, кто»</w:t>
            </w:r>
          </w:p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соотносить свое </w:t>
            </w:r>
            <w:proofErr w:type="spellStart"/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полоролевое</w:t>
            </w:r>
            <w:proofErr w:type="spellEnd"/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 с поведением других, адекватно оценивать </w:t>
            </w:r>
            <w:proofErr w:type="spellStart"/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полоролевое</w:t>
            </w:r>
            <w:proofErr w:type="spellEnd"/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 сверстников и свое собственное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Чтение «Шли по лесу два товарища...» Л. Толстого с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обсуждением.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Беседа «Правила в нашей группе» </w:t>
            </w:r>
          </w:p>
        </w:tc>
        <w:tc>
          <w:tcPr>
            <w:tcW w:w="0" w:type="auto"/>
            <w:gridSpan w:val="2"/>
            <w:tcBorders>
              <w:top w:val="dashSmallGap" w:sz="4" w:space="0" w:color="auto"/>
              <w:bottom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 «Семья-главный фактор в становлении гендерной идентичности ребенка»</w:t>
            </w:r>
          </w:p>
        </w:tc>
      </w:tr>
      <w:tr w:rsidR="00593BDD" w:rsidRPr="00593BDD" w:rsidTr="00FE1E91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на тему: «Гендерное развитие детей дошкольного возраста»</w:t>
            </w:r>
          </w:p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картотеку игр по гендерному воспитанию.</w:t>
            </w:r>
          </w:p>
        </w:tc>
        <w:tc>
          <w:tcPr>
            <w:tcW w:w="0" w:type="auto"/>
            <w:gridSpan w:val="4"/>
            <w:tcBorders>
              <w:left w:val="dashSmallGap" w:sz="4" w:space="0" w:color="auto"/>
              <w:right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среди других»</w:t>
            </w:r>
          </w:p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представления о других людях на основе сопоставления себя с ними, выделения сходств и различий. Воспитывать дружеские взаимоотношения</w:t>
            </w:r>
          </w:p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Подвижная игра «</w:t>
            </w:r>
            <w:proofErr w:type="spellStart"/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парами».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Дидактическая игра «Опиши того, кто справа...»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Разучивание песен о дружбе.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Просмотр мультфильма «Чебурашка»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Конструирование из строительного материала «Домик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друзей»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по воспитанию дочери: "Как воспитывать девочку"  </w:t>
            </w:r>
          </w:p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Рекомендации дидактических игр по гендерному воспитанию.</w:t>
            </w:r>
          </w:p>
        </w:tc>
      </w:tr>
      <w:tr w:rsidR="00593BDD" w:rsidRPr="00593BDD" w:rsidTr="00FE1E91">
        <w:trPr>
          <w:tblCellSpacing w:w="15" w:type="dxa"/>
        </w:trPr>
        <w:tc>
          <w:tcPr>
            <w:tcW w:w="0" w:type="auto"/>
            <w:gridSpan w:val="3"/>
            <w:tcBorders>
              <w:top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работы Поповой Л.В. “Гендерные особенности психического развития в дошкольном детстве” и</w:t>
            </w:r>
          </w:p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Клециной</w:t>
            </w:r>
            <w:proofErr w:type="spellEnd"/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«Гендерная социализация»</w:t>
            </w:r>
          </w:p>
          <w:tbl>
            <w:tblPr>
              <w:tblW w:w="192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593BDD" w:rsidRPr="00593BDD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593BDD" w:rsidRPr="00593BDD" w:rsidRDefault="00593BDD" w:rsidP="00593B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dashSmallGap" w:sz="4" w:space="0" w:color="auto"/>
              <w:left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семья»</w:t>
            </w:r>
          </w:p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реализации знаний об эталонах «мужского» и «женского» поведения в игровых и реальных взаимоотношениях со сверстниками. Сформировать представления о роли и занятости мужчины и женщины в семье</w:t>
            </w:r>
          </w:p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Выставка семейных фотографий.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Сюжетно-ролевые игры «Ждем гостей», «Больница»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Рисование «Моя семья»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Просмотр мультфильмов «Мешок яблок», «Трое из Простоквашино», «Кошкин дом»</w:t>
            </w:r>
          </w:p>
        </w:tc>
        <w:tc>
          <w:tcPr>
            <w:tcW w:w="0" w:type="auto"/>
            <w:gridSpan w:val="2"/>
            <w:tcBorders>
              <w:top w:val="dashSmallGap" w:sz="4" w:space="0" w:color="auto"/>
              <w:left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родителям по воспитанию сыновей: «Психологическое развитие    мальчиков".</w:t>
            </w:r>
          </w:p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Выставка семейных фотографий</w:t>
            </w:r>
          </w:p>
        </w:tc>
      </w:tr>
      <w:tr w:rsidR="00FE1E91" w:rsidRPr="00593BDD" w:rsidTr="00FE1E91">
        <w:trPr>
          <w:tblCellSpacing w:w="15" w:type="dxa"/>
        </w:trPr>
        <w:tc>
          <w:tcPr>
            <w:tcW w:w="1107" w:type="dxa"/>
            <w:tcBorders>
              <w:top w:val="dashSmallGap" w:sz="4" w:space="0" w:color="auto"/>
              <w:right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FE1E91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2" w:type="dxa"/>
            <w:tcBorders>
              <w:top w:val="dashSmallGap" w:sz="4" w:space="0" w:color="auto"/>
              <w:left w:val="dashSmallGap" w:sz="4" w:space="0" w:color="auto"/>
            </w:tcBorders>
          </w:tcPr>
          <w:p w:rsidR="00FE1E91" w:rsidRPr="00593BDD" w:rsidRDefault="00FE1E91" w:rsidP="00FE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1E91" w:rsidRPr="00593BDD" w:rsidRDefault="00FE1E91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педагогов по гендерному воспитанию</w:t>
            </w:r>
          </w:p>
          <w:p w:rsidR="00593BDD" w:rsidRPr="00593BDD" w:rsidRDefault="00FE1E91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для педагогов «Формирование гендерных и этических представлений»</w:t>
            </w:r>
          </w:p>
        </w:tc>
        <w:tc>
          <w:tcPr>
            <w:tcW w:w="0" w:type="auto"/>
            <w:gridSpan w:val="4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E1E91" w:rsidRPr="00593BDD" w:rsidRDefault="00FE1E91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я?»</w:t>
            </w:r>
          </w:p>
          <w:p w:rsidR="00FE1E91" w:rsidRPr="00593BDD" w:rsidRDefault="00FE1E91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о «женских» и «мужских» видах деятельности, внешних и 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внутренних аспектах мужественности и женственности</w:t>
            </w:r>
          </w:p>
          <w:p w:rsidR="00593BDD" w:rsidRPr="00593BDD" w:rsidRDefault="00FE1E91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Лото «Профессии»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Чтение рассказа «Как я был мамой» </w:t>
            </w:r>
            <w:proofErr w:type="spellStart"/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Я.Сегеля</w:t>
            </w:r>
            <w:proofErr w:type="spellEnd"/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Дидактическая игра «Женская и мужская работа»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Работа с картинками «Манеры поведения»</w:t>
            </w: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FE1E91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папки-передвижки по теме: «Гендерное воспитание детей в семье»</w:t>
            </w:r>
          </w:p>
        </w:tc>
      </w:tr>
      <w:tr w:rsidR="00593BDD" w:rsidRPr="00593BDD" w:rsidTr="00FE1E91">
        <w:trPr>
          <w:tblCellSpacing w:w="15" w:type="dxa"/>
        </w:trPr>
        <w:tc>
          <w:tcPr>
            <w:tcW w:w="0" w:type="auto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gridSpan w:val="3"/>
            <w:tcBorders>
              <w:top w:val="dashSmallGap" w:sz="4" w:space="0" w:color="auto"/>
              <w:bottom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воспитателей.</w:t>
            </w:r>
          </w:p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народного фольклора в гендерном воспитании детей дошкольного возраста.</w:t>
            </w:r>
          </w:p>
        </w:tc>
        <w:tc>
          <w:tcPr>
            <w:tcW w:w="0" w:type="auto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«Из чего сделаны мальчишки?»</w:t>
            </w:r>
          </w:p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эмоционально-положительное отношение к выполнению будущей социальной роли</w:t>
            </w:r>
          </w:p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Чтение стихотворения</w:t>
            </w:r>
            <w:proofErr w:type="gramStart"/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Успенского «Если был девчонкой».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Чтение «Рассказа о неизвестном герое» С. Маршака.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Беседа по рассказу «Рыцарь» В. Железняков.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Аппликация «Подарок для папы» ко Дню защитника Отечества</w:t>
            </w: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Памятка: "Воспитание мальчиков и девочек в русских традициях".</w:t>
            </w:r>
          </w:p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для родителей «Портрет любимой мамочки», «Мой папа».</w:t>
            </w:r>
          </w:p>
        </w:tc>
      </w:tr>
      <w:tr w:rsidR="00593BDD" w:rsidRPr="00593BDD" w:rsidTr="00FE1E91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gridSpan w:val="3"/>
            <w:tcBorders>
              <w:left w:val="dashSmallGap" w:sz="4" w:space="0" w:color="auto"/>
              <w:right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картотеку сюжетно - ролевых игр по гендерному воспитанию.</w:t>
            </w:r>
          </w:p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педагогов: 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Гендерное воспитание детей через сюжетно-ролевые игры.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«Мир девочек»</w:t>
            </w:r>
          </w:p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культуру общения с партнерами 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противоположного пола. Продолжать учить быть опрятным: видеть и устранять недостатки своего внешнего вида в прическе, одежде и пр.</w:t>
            </w:r>
          </w:p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Совместный труд с распределением обязанностей «Постираем кукольное белье».</w:t>
            </w:r>
          </w:p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Аппликация «Открытка для мамы». • Дидактическая игра «Наряди куклу в театр, магазин, на дискотеку...»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Развитие мелкой моторики: «Делаем украшения своими руками»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фотографий: "Папа с ребенком" и "Мама с ребенком"</w:t>
            </w:r>
          </w:p>
        </w:tc>
      </w:tr>
      <w:tr w:rsidR="00593BDD" w:rsidRPr="00593BDD" w:rsidTr="00FE1E91">
        <w:trPr>
          <w:tblCellSpacing w:w="15" w:type="dxa"/>
        </w:trPr>
        <w:tc>
          <w:tcPr>
            <w:tcW w:w="0" w:type="auto"/>
            <w:gridSpan w:val="2"/>
            <w:tcBorders>
              <w:top w:val="dashSmallGap" w:sz="4" w:space="0" w:color="auto"/>
              <w:bottom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педагогов по теме: «Важность гендерного воспитания в современном мире»</w:t>
            </w:r>
          </w:p>
        </w:tc>
        <w:tc>
          <w:tcPr>
            <w:tcW w:w="0" w:type="auto"/>
            <w:gridSpan w:val="4"/>
            <w:tcBorders>
              <w:top w:val="dashSmallGap" w:sz="4" w:space="0" w:color="auto"/>
              <w:bottom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родился!»</w:t>
            </w:r>
          </w:p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представления о зарождении новой жизни с общим механизмом деторождения</w:t>
            </w:r>
          </w:p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Дидактическая игра «Кто кем был?».</w:t>
            </w:r>
          </w:p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Отгадывание загадок о животных и их детенышах.</w:t>
            </w:r>
          </w:p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Сюжетно-ролевые игры 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«Семья».</w:t>
            </w: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«Гигиена мальчиков и девочек»</w:t>
            </w:r>
          </w:p>
        </w:tc>
      </w:tr>
      <w:tr w:rsidR="00593BDD" w:rsidRPr="00593BDD" w:rsidTr="00FE1E91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gridSpan w:val="3"/>
            <w:tcBorders>
              <w:left w:val="dashSmallGap" w:sz="4" w:space="0" w:color="auto"/>
              <w:right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 по теме самообразования</w:t>
            </w:r>
          </w:p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детей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среди </w:t>
            </w:r>
            <w:proofErr w:type="gramStart"/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чужих</w:t>
            </w:r>
            <w:proofErr w:type="gramEnd"/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правилами поведения в обществе.</w:t>
            </w:r>
          </w:p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Чтение произведения «Как мальчик потерялся» 3.Александровой.</w:t>
            </w: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Просмотр мультфильма «Маша и медведь» с обсуждением.  </w:t>
            </w:r>
          </w:p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Сюжетно-ролевая игра «Кафе» (усвоение правил хороших манер)</w:t>
            </w:r>
          </w:p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Рисуночный тест для детей «Кем я хочу стать»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93BDD" w:rsidRPr="00593BDD" w:rsidRDefault="00593BDD" w:rsidP="00593B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по гендерному воспитанию для родителей.</w:t>
            </w:r>
          </w:p>
          <w:p w:rsidR="00593BDD" w:rsidRPr="00593BDD" w:rsidRDefault="00593BDD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«Одинаково ли воспитывать дочерей и сыновей?»</w:t>
            </w:r>
          </w:p>
        </w:tc>
      </w:tr>
    </w:tbl>
    <w:p w:rsidR="00593BDD" w:rsidRDefault="00593BDD"/>
    <w:p w:rsidR="00576953" w:rsidRDefault="00576953"/>
    <w:sectPr w:rsidR="0057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DD"/>
    <w:rsid w:val="00576953"/>
    <w:rsid w:val="00593BDD"/>
    <w:rsid w:val="00D10AA8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82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17466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1668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6038121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055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096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8793910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16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rateListing(417483,3);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rateListing(417483,2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rateListing(417483,1)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rateListing(417483,5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rateListing(417483,4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1FE6B-01C0-4C84-B73B-F53DC274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2023-09-17T15:49:00Z</cp:lastPrinted>
  <dcterms:created xsi:type="dcterms:W3CDTF">2023-09-17T15:31:00Z</dcterms:created>
  <dcterms:modified xsi:type="dcterms:W3CDTF">2023-09-17T15:53:00Z</dcterms:modified>
</cp:coreProperties>
</file>